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单位推荐意见函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25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被推荐人姓名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专业技术职务/级别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来校工作年限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申请人政治立场，道德品行方面是否合格：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不合格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尚不明确，不清楚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申请人的申请材料是否属实：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否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优先推荐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一般推荐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暂不推荐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具体推荐意见：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包括被推荐人员近年教学、科研、工作情况；学术、业务水平和发展潜力；思想政治品德与身心健康状况；出国研修的必要性和可行性；对申请人出国研修的目标要求；回国后对被推荐人的使用计划（500字以内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单位公章：                单位负责人签字：            日期：  年  月  日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24F44"/>
    <w:multiLevelType w:val="singleLevel"/>
    <w:tmpl w:val="8BC24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C129D"/>
    <w:rsid w:val="17C14E65"/>
    <w:rsid w:val="225D1650"/>
    <w:rsid w:val="2F176E53"/>
    <w:rsid w:val="382C129D"/>
    <w:rsid w:val="4AF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2021-03-09T09:03:00Z</dcterms:created>
  <dc:creator>Li Mian</dc:creator>
  <cp:lastModifiedBy>Li Mian</cp:lastModifiedBy>
  <cp:lastPrinted>2022-03-02T01:40:26Z</cp:lastPrinted>
  <dcterms:modified xsi:type="dcterms:W3CDTF">2022-03-02T01:40:40Z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94A6EDB5E92F4080A553522FD9DDFC60</vt:lpwstr>
  </property>
</Properties>
</file>